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C86" w:rsidRDefault="00F41C86" w:rsidP="00F41C86">
      <w:r w:rsidRPr="00FE2ADB">
        <w:rPr>
          <w:u w:val="single"/>
        </w:rPr>
        <w:t>Завтрак:</w:t>
      </w:r>
      <w:r>
        <w:t xml:space="preserve"> Начните день с каш, омлетов, творожных запеканок, яиц, сливочного масла с бутербродами и ароматного горячего чая или какао.</w:t>
      </w:r>
    </w:p>
    <w:p w:rsidR="00F41C86" w:rsidRDefault="00F41C86" w:rsidP="00F41C86">
      <w:r w:rsidRPr="00FE2ADB">
        <w:rPr>
          <w:u w:val="single"/>
        </w:rPr>
        <w:t>Обед:</w:t>
      </w:r>
      <w:r>
        <w:t xml:space="preserve"> Сытный и полноценный обед включает свежие овощи, первое блюдо (суп), основное блюдо (мясо/рыба с гарниром), хлеб и витаминный компот из свежих фруктов, чай или кисель.</w:t>
      </w:r>
    </w:p>
    <w:p w:rsidR="00F41C86" w:rsidRDefault="00F41C86" w:rsidP="00F41C86">
      <w:r w:rsidRPr="00FE2ADB">
        <w:rPr>
          <w:u w:val="single"/>
        </w:rPr>
        <w:t>Полдник:</w:t>
      </w:r>
      <w:r>
        <w:t xml:space="preserve"> Легкий перекус, чтобы поддержать силы до ужина: сок или чай с печеньем, вафлями, булочкой, пирожками или ароматными сезонными фруктами.</w:t>
      </w:r>
    </w:p>
    <w:p w:rsidR="00F41C86" w:rsidRDefault="00F41C86" w:rsidP="00F41C86">
      <w:r w:rsidRPr="00FE2ADB">
        <w:rPr>
          <w:u w:val="single"/>
        </w:rPr>
        <w:t>Ужин:</w:t>
      </w:r>
      <w:r>
        <w:t xml:space="preserve"> Вкусное и полезное завершение активного дня: сытный гарнир с мясным или рыбным блюдом, свежие овощи, хлеб и чай/компот.</w:t>
      </w:r>
    </w:p>
    <w:p w:rsidR="00EC7960" w:rsidRPr="00F41C86" w:rsidRDefault="00F41C86" w:rsidP="00F41C86">
      <w:r w:rsidRPr="00FE2ADB">
        <w:rPr>
          <w:u w:val="single"/>
        </w:rPr>
        <w:t>Вечерний ужин</w:t>
      </w:r>
      <w:r>
        <w:t xml:space="preserve"> (второй ужин): Приятный ритуал перед сном – теплое молоко или кисломолочный напиток с чем-то вкусным: вафлей, печеньем, баранкой или пряником. Это помогает мягко утолить легкий голод и обеспечить крепкий сон.</w:t>
      </w:r>
      <w:bookmarkStart w:id="0" w:name="_GoBack"/>
      <w:bookmarkEnd w:id="0"/>
    </w:p>
    <w:sectPr w:rsidR="00EC7960" w:rsidRPr="00F41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260"/>
    <w:rsid w:val="00EC7960"/>
    <w:rsid w:val="00F16260"/>
    <w:rsid w:val="00F4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CF594"/>
  <w15:chartTrackingRefBased/>
  <w15:docId w15:val="{E2F9B540-869D-41B3-A32F-AEBDE0D34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C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LLAPb</dc:creator>
  <cp:keywords/>
  <dc:description/>
  <cp:lastModifiedBy>LLAPb</cp:lastModifiedBy>
  <cp:revision>2</cp:revision>
  <dcterms:created xsi:type="dcterms:W3CDTF">2026-05-13T07:34:00Z</dcterms:created>
  <dcterms:modified xsi:type="dcterms:W3CDTF">2026-05-13T07:34:00Z</dcterms:modified>
</cp:coreProperties>
</file>